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黑体" w:hAnsi="黑体" w:eastAsia="黑体" w:cs="黑体"/>
          <w:sz w:val="32"/>
          <w:szCs w:val="32"/>
        </w:rPr>
      </w:pPr>
      <w:bookmarkStart w:id="0" w:name="_GoBack"/>
      <w:bookmarkEnd w:id="0"/>
      <w:r>
        <w:rPr>
          <w:rFonts w:hint="eastAsia" w:ascii="黑体" w:hAnsi="黑体" w:eastAsia="黑体" w:cs="黑体"/>
          <w:sz w:val="32"/>
          <w:szCs w:val="32"/>
        </w:rPr>
        <w:t>考生报名操作流程说明</w:t>
      </w:r>
    </w:p>
    <w:p>
      <w:pPr>
        <w:spacing w:line="4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一、注册</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没有</w:t>
      </w:r>
      <w:r>
        <w:rPr>
          <w:rFonts w:ascii="仿宋_GB2312" w:hAnsi="仿宋_GB2312" w:eastAsia="仿宋_GB2312" w:cs="仿宋_GB2312"/>
          <w:sz w:val="28"/>
          <w:szCs w:val="28"/>
        </w:rPr>
        <w:t>ETEST</w:t>
      </w:r>
      <w:r>
        <w:rPr>
          <w:rFonts w:hint="eastAsia" w:ascii="仿宋_GB2312" w:hAnsi="仿宋_GB2312" w:eastAsia="仿宋_GB2312" w:cs="仿宋_GB2312"/>
          <w:sz w:val="28"/>
          <w:szCs w:val="28"/>
        </w:rPr>
        <w:t>通行证，需要先注册，点击登录页面中的“用户注册”按钮，即可进入通行证注册页面。</w:t>
      </w:r>
    </w:p>
    <w:p>
      <w:pPr>
        <w:jc w:val="center"/>
      </w:pPr>
      <w:r>
        <w:drawing>
          <wp:inline distT="0" distB="0" distL="0" distR="0">
            <wp:extent cx="4349115" cy="2337435"/>
            <wp:effectExtent l="19050" t="0" r="0" b="0"/>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noChangeArrowheads="1"/>
                    </pic:cNvPicPr>
                  </pic:nvPicPr>
                  <pic:blipFill>
                    <a:blip r:embed="rId4"/>
                    <a:srcRect/>
                    <a:stretch>
                      <a:fillRect/>
                    </a:stretch>
                  </pic:blipFill>
                  <pic:spPr>
                    <a:xfrm>
                      <a:off x="0" y="0"/>
                      <a:ext cx="4349115" cy="2337435"/>
                    </a:xfrm>
                    <a:prstGeom prst="rect">
                      <a:avLst/>
                    </a:prstGeom>
                    <a:noFill/>
                    <a:ln w="9525" cmpd="sng">
                      <a:noFill/>
                      <a:miter lim="800000"/>
                      <a:headEnd/>
                      <a:tailEnd/>
                    </a:ln>
                    <a:effectLst/>
                  </pic:spPr>
                </pic:pic>
              </a:graphicData>
            </a:graphic>
          </wp:inline>
        </w:drawing>
      </w:r>
    </w:p>
    <w:p>
      <w:pPr>
        <w:spacing w:beforeLines="100" w:afterLines="10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“点击注册”转到</w:t>
      </w:r>
      <w:r>
        <w:rPr>
          <w:rFonts w:ascii="仿宋_GB2312" w:hAnsi="仿宋_GB2312" w:eastAsia="仿宋_GB2312" w:cs="仿宋_GB2312"/>
          <w:sz w:val="28"/>
          <w:szCs w:val="28"/>
        </w:rPr>
        <w:sym w:font="Wingdings" w:char="00E0"/>
      </w:r>
    </w:p>
    <w:p>
      <w:pPr>
        <w:jc w:val="center"/>
      </w:pPr>
      <w:r>
        <w:drawing>
          <wp:inline distT="0" distB="0" distL="0" distR="0">
            <wp:extent cx="3037205" cy="3124835"/>
            <wp:effectExtent l="19050" t="0" r="0" b="0"/>
            <wp:docPr id="3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
                    <pic:cNvPicPr>
                      <a:picLocks noChangeAspect="1" noChangeArrowheads="1"/>
                    </pic:cNvPicPr>
                  </pic:nvPicPr>
                  <pic:blipFill>
                    <a:blip r:embed="rId5"/>
                    <a:srcRect/>
                    <a:stretch>
                      <a:fillRect/>
                    </a:stretch>
                  </pic:blipFill>
                  <pic:spPr>
                    <a:xfrm>
                      <a:off x="0" y="0"/>
                      <a:ext cx="3037205" cy="3124835"/>
                    </a:xfrm>
                    <a:prstGeom prst="rect">
                      <a:avLst/>
                    </a:prstGeom>
                    <a:noFill/>
                    <a:ln w="9525" cmpd="sng">
                      <a:noFill/>
                      <a:miter lim="800000"/>
                      <a:headEnd/>
                      <a:tailEnd/>
                    </a:ln>
                  </pic:spPr>
                </pic:pic>
              </a:graphicData>
            </a:graphic>
          </wp:inline>
        </w:drawing>
      </w:r>
    </w:p>
    <w:p>
      <w:pPr>
        <w:spacing w:beforeLines="5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在该页面输入电子邮箱、密码和验证码即可完成注册。</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注册完成，注册的账号登录ETEST平台（地址：</w:t>
      </w:r>
      <w:r>
        <w:fldChar w:fldCharType="begin"/>
      </w:r>
      <w:r>
        <w:instrText xml:space="preserve"> HYPERLINK "http://passport.etest.net.cn" </w:instrText>
      </w:r>
      <w:r>
        <w:fldChar w:fldCharType="separate"/>
      </w:r>
      <w:r>
        <w:rPr>
          <w:rFonts w:hint="eastAsia" w:ascii="仿宋_GB2312" w:hAnsi="仿宋_GB2312" w:eastAsia="仿宋_GB2312" w:cs="仿宋_GB2312"/>
          <w:sz w:val="28"/>
          <w:szCs w:val="28"/>
        </w:rPr>
        <w:t>http://passport.etest.net.cn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），可以修改个人资料和修改密码。</w:t>
      </w:r>
    </w:p>
    <w:p>
      <w:pPr>
        <w:spacing w:line="460" w:lineRule="exact"/>
        <w:jc w:val="center"/>
        <w:rPr>
          <w:rFonts w:ascii="黑体" w:hAnsi="黑体" w:eastAsia="黑体" w:cs="黑体"/>
          <w:sz w:val="32"/>
          <w:szCs w:val="32"/>
        </w:rPr>
      </w:pPr>
    </w:p>
    <w:p>
      <w:pPr>
        <w:spacing w:line="460" w:lineRule="exact"/>
        <w:rPr>
          <w:rFonts w:ascii="黑体" w:hAnsi="黑体" w:eastAsia="黑体" w:cs="黑体"/>
          <w:sz w:val="28"/>
          <w:szCs w:val="28"/>
        </w:rPr>
      </w:pPr>
      <w:r>
        <w:rPr>
          <w:rFonts w:hint="eastAsia" w:ascii="黑体" w:hAnsi="黑体" w:eastAsia="黑体" w:cs="黑体"/>
          <w:sz w:val="28"/>
          <w:szCs w:val="28"/>
        </w:rPr>
        <w:t>二、报名资格确认</w:t>
      </w:r>
    </w:p>
    <w:p>
      <w:pPr>
        <w:jc w:val="center"/>
      </w:pPr>
      <w:r>
        <w:drawing>
          <wp:inline distT="0" distB="0" distL="0" distR="0">
            <wp:extent cx="3693795" cy="2755900"/>
            <wp:effectExtent l="19050" t="0" r="1491"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6"/>
                    <a:srcRect/>
                    <a:stretch>
                      <a:fillRect/>
                    </a:stretch>
                  </pic:blipFill>
                  <pic:spPr>
                    <a:xfrm>
                      <a:off x="0" y="0"/>
                      <a:ext cx="3696850" cy="2758301"/>
                    </a:xfrm>
                    <a:prstGeom prst="rect">
                      <a:avLst/>
                    </a:prstGeom>
                    <a:noFill/>
                    <a:ln w="9525">
                      <a:noFill/>
                      <a:miter lim="800000"/>
                      <a:headEnd/>
                      <a:tailEnd/>
                    </a:ln>
                  </pic:spPr>
                </pic:pic>
              </a:graphicData>
            </a:graphic>
          </wp:inline>
        </w:drawing>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考生输入账号、密码、验证码，点击“登录”按钮</w:t>
      </w:r>
    </w:p>
    <w:p>
      <w:pPr>
        <w:jc w:val="center"/>
      </w:pPr>
      <w:r>
        <w:drawing>
          <wp:inline distT="0" distB="0" distL="0" distR="0">
            <wp:extent cx="4234815" cy="2105660"/>
            <wp:effectExtent l="19050" t="0" r="0" b="0"/>
            <wp:docPr id="2"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3"/>
                    <pic:cNvPicPr>
                      <a:picLocks noChangeAspect="1"/>
                    </pic:cNvPicPr>
                  </pic:nvPicPr>
                  <pic:blipFill>
                    <a:blip r:embed="rId7"/>
                    <a:stretch>
                      <a:fillRect/>
                    </a:stretch>
                  </pic:blipFill>
                  <pic:spPr>
                    <a:xfrm>
                      <a:off x="0" y="0"/>
                      <a:ext cx="4235483" cy="2106508"/>
                    </a:xfrm>
                    <a:prstGeom prst="rect">
                      <a:avLst/>
                    </a:prstGeom>
                    <a:noFill/>
                    <a:ln w="9525">
                      <a:noFill/>
                      <a:miter/>
                    </a:ln>
                  </pic:spPr>
                </pic:pic>
              </a:graphicData>
            </a:graphic>
          </wp:inline>
        </w:drawing>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点击“开始报名”</w:t>
      </w:r>
    </w:p>
    <w:p>
      <w:pPr>
        <w:jc w:val="center"/>
      </w:pPr>
      <w:r>
        <w:drawing>
          <wp:inline distT="0" distB="0" distL="0" distR="0">
            <wp:extent cx="4559300" cy="2790825"/>
            <wp:effectExtent l="19050" t="0" r="0" b="0"/>
            <wp:docPr id="3"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9"/>
                    <pic:cNvPicPr>
                      <a:picLocks noChangeAspect="1"/>
                    </pic:cNvPicPr>
                  </pic:nvPicPr>
                  <pic:blipFill>
                    <a:blip r:embed="rId8"/>
                    <a:stretch>
                      <a:fillRect/>
                    </a:stretch>
                  </pic:blipFill>
                  <pic:spPr>
                    <a:xfrm>
                      <a:off x="0" y="0"/>
                      <a:ext cx="4564227" cy="2793822"/>
                    </a:xfrm>
                    <a:prstGeom prst="rect">
                      <a:avLst/>
                    </a:prstGeom>
                    <a:noFill/>
                    <a:ln w="9525">
                      <a:noFill/>
                      <a:miter/>
                    </a:ln>
                  </pic:spPr>
                </pic:pic>
              </a:graphicData>
            </a:graphic>
          </wp:inline>
        </w:drawing>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报名协议页面，勾选同意</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进入资格查询页面，输入考生的姓名、证件号、选择证件类型点击“查询”按钮</w:t>
      </w:r>
    </w:p>
    <w:p>
      <w:pPr>
        <w:jc w:val="center"/>
      </w:pPr>
      <w:r>
        <w:drawing>
          <wp:inline distT="0" distB="0" distL="0" distR="0">
            <wp:extent cx="4918710" cy="2618105"/>
            <wp:effectExtent l="19050" t="0" r="0" b="0"/>
            <wp:docPr id="4"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5"/>
                    <pic:cNvPicPr>
                      <a:picLocks noChangeAspect="1"/>
                    </pic:cNvPicPr>
                  </pic:nvPicPr>
                  <pic:blipFill>
                    <a:blip r:embed="rId9"/>
                    <a:stretch>
                      <a:fillRect/>
                    </a:stretch>
                  </pic:blipFill>
                  <pic:spPr>
                    <a:xfrm>
                      <a:off x="0" y="0"/>
                      <a:ext cx="4919019" cy="2618894"/>
                    </a:xfrm>
                    <a:prstGeom prst="rect">
                      <a:avLst/>
                    </a:prstGeom>
                    <a:noFill/>
                    <a:ln w="9525">
                      <a:noFill/>
                      <a:miter/>
                    </a:ln>
                  </pic:spPr>
                </pic:pic>
              </a:graphicData>
            </a:graphic>
          </wp:inline>
        </w:drawing>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进入资格信息确认页面</w:t>
      </w:r>
    </w:p>
    <w:p>
      <w:pPr>
        <w:jc w:val="center"/>
      </w:pPr>
      <w:r>
        <w:drawing>
          <wp:inline distT="0" distB="0" distL="0" distR="0">
            <wp:extent cx="5107940" cy="3983355"/>
            <wp:effectExtent l="19050" t="0" r="0" b="0"/>
            <wp:docPr id="5"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6"/>
                    <pic:cNvPicPr>
                      <a:picLocks noChangeAspect="1"/>
                    </pic:cNvPicPr>
                  </pic:nvPicPr>
                  <pic:blipFill>
                    <a:blip r:embed="rId10"/>
                    <a:stretch>
                      <a:fillRect/>
                    </a:stretch>
                  </pic:blipFill>
                  <pic:spPr>
                    <a:xfrm>
                      <a:off x="0" y="0"/>
                      <a:ext cx="5108735" cy="3983853"/>
                    </a:xfrm>
                    <a:prstGeom prst="rect">
                      <a:avLst/>
                    </a:prstGeom>
                    <a:noFill/>
                    <a:ln w="9525">
                      <a:noFill/>
                      <a:miter/>
                    </a:ln>
                  </pic:spPr>
                </pic:pic>
              </a:graphicData>
            </a:graphic>
          </wp:inline>
        </w:drawing>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考生可以在这个页面，检查自己的照片和基本信息是否正确，查看自己的报考资格科目和进行CET6资格复核申请。</w:t>
      </w:r>
    </w:p>
    <w:p>
      <w:pPr>
        <w:spacing w:beforeLines="50" w:afterLines="50" w:line="460" w:lineRule="exact"/>
        <w:rPr>
          <w:rFonts w:ascii="黑体" w:hAnsi="黑体" w:eastAsia="黑体" w:cs="黑体"/>
          <w:sz w:val="28"/>
          <w:szCs w:val="28"/>
        </w:rPr>
      </w:pPr>
      <w:r>
        <w:rPr>
          <w:rFonts w:hint="eastAsia" w:ascii="黑体" w:hAnsi="黑体" w:eastAsia="黑体" w:cs="黑体"/>
          <w:sz w:val="28"/>
          <w:szCs w:val="28"/>
        </w:rPr>
        <w:t>三、CET6级复核通过CET6级复核自动通过</w:t>
      </w:r>
    </w:p>
    <w:p>
      <w:pPr>
        <w:jc w:val="center"/>
      </w:pPr>
      <w:r>
        <w:drawing>
          <wp:inline distT="0" distB="0" distL="0" distR="0">
            <wp:extent cx="5271770" cy="3204210"/>
            <wp:effectExtent l="19050" t="0" r="5080" b="0"/>
            <wp:docPr id="6"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3"/>
                    <pic:cNvPicPr>
                      <a:picLocks noChangeAspect="1"/>
                    </pic:cNvPicPr>
                  </pic:nvPicPr>
                  <pic:blipFill>
                    <a:blip r:embed="rId11"/>
                    <a:stretch>
                      <a:fillRect/>
                    </a:stretch>
                  </pic:blipFill>
                  <pic:spPr>
                    <a:xfrm>
                      <a:off x="0" y="0"/>
                      <a:ext cx="5271770" cy="3204210"/>
                    </a:xfrm>
                    <a:prstGeom prst="rect">
                      <a:avLst/>
                    </a:prstGeom>
                    <a:noFill/>
                    <a:ln w="9525">
                      <a:noFill/>
                      <a:miter/>
                    </a:ln>
                  </pic:spPr>
                </pic:pic>
              </a:graphicData>
            </a:graphic>
          </wp:inline>
        </w:drawing>
      </w:r>
    </w:p>
    <w:p>
      <w:pPr>
        <w:spacing w:beforeLines="100" w:afterLines="10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考生登录系统，在考生报名信息页面，点击“CET6资格复核”按钮</w:t>
      </w:r>
    </w:p>
    <w:p>
      <w:pPr>
        <w:jc w:val="center"/>
      </w:pPr>
      <w:r>
        <w:drawing>
          <wp:inline distT="0" distB="0" distL="0" distR="0">
            <wp:extent cx="3928110" cy="2504440"/>
            <wp:effectExtent l="19050" t="0" r="0" b="0"/>
            <wp:docPr id="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7"/>
                    <pic:cNvPicPr>
                      <a:picLocks noChangeAspect="1"/>
                    </pic:cNvPicPr>
                  </pic:nvPicPr>
                  <pic:blipFill>
                    <a:blip r:embed="rId12"/>
                    <a:stretch>
                      <a:fillRect/>
                    </a:stretch>
                  </pic:blipFill>
                  <pic:spPr>
                    <a:xfrm>
                      <a:off x="0" y="0"/>
                      <a:ext cx="3928110" cy="2504440"/>
                    </a:xfrm>
                    <a:prstGeom prst="rect">
                      <a:avLst/>
                    </a:prstGeom>
                    <a:noFill/>
                    <a:ln w="9525">
                      <a:noFill/>
                      <a:miter/>
                    </a:ln>
                  </pic:spPr>
                </pic:pic>
              </a:graphicData>
            </a:graphic>
          </wp:inline>
        </w:drawing>
      </w:r>
    </w:p>
    <w:p>
      <w:pPr>
        <w:spacing w:beforeLines="10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填写考生的四级准考证号，如果准考证号正确，那么姓名和证件号码任意一项正确就可以自动审核通过。</w:t>
      </w:r>
    </w:p>
    <w:p>
      <w:pPr>
        <w:jc w:val="center"/>
      </w:pPr>
      <w:r>
        <w:drawing>
          <wp:inline distT="0" distB="0" distL="0" distR="0">
            <wp:extent cx="3959860" cy="2298065"/>
            <wp:effectExtent l="19050" t="0" r="2540" b="0"/>
            <wp:docPr id="8"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6"/>
                    <pic:cNvPicPr>
                      <a:picLocks noChangeAspect="1"/>
                    </pic:cNvPicPr>
                  </pic:nvPicPr>
                  <pic:blipFill>
                    <a:blip r:embed="rId13"/>
                    <a:stretch>
                      <a:fillRect/>
                    </a:stretch>
                  </pic:blipFill>
                  <pic:spPr>
                    <a:xfrm>
                      <a:off x="0" y="0"/>
                      <a:ext cx="3959860" cy="2298065"/>
                    </a:xfrm>
                    <a:prstGeom prst="rect">
                      <a:avLst/>
                    </a:prstGeom>
                    <a:noFill/>
                    <a:ln w="9525">
                      <a:noFill/>
                      <a:miter/>
                    </a:ln>
                  </pic:spPr>
                </pic:pic>
              </a:graphicData>
            </a:graphic>
          </wp:inline>
        </w:drawing>
      </w:r>
    </w:p>
    <w:p>
      <w:pPr>
        <w:spacing w:beforeLines="100" w:afterLines="100" w:line="460" w:lineRule="exact"/>
        <w:rPr>
          <w:rFonts w:ascii="黑体" w:hAnsi="黑体" w:eastAsia="黑体" w:cs="黑体"/>
          <w:sz w:val="28"/>
          <w:szCs w:val="28"/>
        </w:rPr>
      </w:pPr>
      <w:r>
        <w:rPr>
          <w:rFonts w:hint="eastAsia" w:ascii="黑体" w:hAnsi="黑体" w:eastAsia="黑体" w:cs="黑体"/>
          <w:sz w:val="28"/>
          <w:szCs w:val="28"/>
        </w:rPr>
        <w:t>四、CET6级复核不自动通过</w:t>
      </w:r>
    </w:p>
    <w:p>
      <w:pPr>
        <w:jc w:val="center"/>
      </w:pPr>
      <w:r>
        <w:drawing>
          <wp:inline distT="0" distB="0" distL="0" distR="0">
            <wp:extent cx="4460875" cy="2934335"/>
            <wp:effectExtent l="19050" t="0" r="0" b="0"/>
            <wp:docPr id="9"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0"/>
                    <pic:cNvPicPr>
                      <a:picLocks noChangeAspect="1"/>
                    </pic:cNvPicPr>
                  </pic:nvPicPr>
                  <pic:blipFill>
                    <a:blip r:embed="rId11"/>
                    <a:stretch>
                      <a:fillRect/>
                    </a:stretch>
                  </pic:blipFill>
                  <pic:spPr>
                    <a:xfrm>
                      <a:off x="0" y="0"/>
                      <a:ext cx="4460875" cy="2934335"/>
                    </a:xfrm>
                    <a:prstGeom prst="rect">
                      <a:avLst/>
                    </a:prstGeom>
                    <a:noFill/>
                    <a:ln w="9525">
                      <a:noFill/>
                      <a:miter/>
                    </a:ln>
                  </pic:spPr>
                </pic:pic>
              </a:graphicData>
            </a:graphic>
          </wp:inline>
        </w:drawing>
      </w:r>
    </w:p>
    <w:p>
      <w:pPr>
        <w:spacing w:beforeLines="10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考生登录系统，在考生报名信息页面，点击“CET6资格复核”按钮</w:t>
      </w:r>
    </w:p>
    <w:p>
      <w:pPr>
        <w:jc w:val="center"/>
      </w:pPr>
      <w:r>
        <w:drawing>
          <wp:inline distT="0" distB="0" distL="0" distR="0">
            <wp:extent cx="5271770" cy="3355340"/>
            <wp:effectExtent l="19050" t="0" r="5080" b="0"/>
            <wp:docPr id="10"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1"/>
                    <pic:cNvPicPr>
                      <a:picLocks noChangeAspect="1"/>
                    </pic:cNvPicPr>
                  </pic:nvPicPr>
                  <pic:blipFill>
                    <a:blip r:embed="rId12"/>
                    <a:stretch>
                      <a:fillRect/>
                    </a:stretch>
                  </pic:blipFill>
                  <pic:spPr>
                    <a:xfrm>
                      <a:off x="0" y="0"/>
                      <a:ext cx="5271770" cy="3355340"/>
                    </a:xfrm>
                    <a:prstGeom prst="rect">
                      <a:avLst/>
                    </a:prstGeom>
                    <a:noFill/>
                    <a:ln w="9525">
                      <a:noFill/>
                      <a:miter/>
                    </a:ln>
                  </pic:spPr>
                </pic:pic>
              </a:graphicData>
            </a:graphic>
          </wp:inline>
        </w:drawing>
      </w:r>
    </w:p>
    <w:p>
      <w:pPr>
        <w:spacing w:beforeLines="5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填写考生的四级准考证号，如果准考证号不正确，那么就不能自动审核通过。</w:t>
      </w:r>
    </w:p>
    <w:p>
      <w:pPr>
        <w:jc w:val="center"/>
      </w:pPr>
      <w:r>
        <w:drawing>
          <wp:inline distT="0" distB="0" distL="0" distR="0">
            <wp:extent cx="5271770" cy="2496820"/>
            <wp:effectExtent l="19050" t="0" r="5080" b="0"/>
            <wp:docPr id="11"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2"/>
                    <pic:cNvPicPr>
                      <a:picLocks noChangeAspect="1" noChangeArrowheads="1"/>
                    </pic:cNvPicPr>
                  </pic:nvPicPr>
                  <pic:blipFill>
                    <a:blip r:embed="rId14"/>
                    <a:srcRect/>
                    <a:stretch>
                      <a:fillRect/>
                    </a:stretch>
                  </pic:blipFill>
                  <pic:spPr>
                    <a:xfrm>
                      <a:off x="0" y="0"/>
                      <a:ext cx="5271770" cy="2496820"/>
                    </a:xfrm>
                    <a:prstGeom prst="rect">
                      <a:avLst/>
                    </a:prstGeom>
                    <a:noFill/>
                    <a:ln w="9525" cmpd="sng">
                      <a:noFill/>
                      <a:miter lim="800000"/>
                      <a:headEnd/>
                      <a:tailEnd/>
                    </a:ln>
                    <a:effectLst/>
                  </pic:spPr>
                </pic:pic>
              </a:graphicData>
            </a:graphic>
          </wp:inline>
        </w:drawing>
      </w:r>
    </w:p>
    <w:p>
      <w:pPr>
        <w:spacing w:beforeLines="5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提示保存成功，这时候就需要联系教务处管理人员在考务系统中进行操作通过或者不通过。</w:t>
      </w:r>
    </w:p>
    <w:p>
      <w:pPr>
        <w:spacing w:line="460" w:lineRule="exact"/>
        <w:rPr>
          <w:rFonts w:ascii="黑体" w:hAnsi="黑体" w:eastAsia="黑体" w:cs="黑体"/>
          <w:sz w:val="28"/>
          <w:szCs w:val="28"/>
        </w:rPr>
      </w:pPr>
      <w:r>
        <w:rPr>
          <w:rFonts w:hint="eastAsia" w:ascii="黑体" w:hAnsi="黑体" w:eastAsia="黑体" w:cs="黑体"/>
          <w:sz w:val="28"/>
          <w:szCs w:val="28"/>
        </w:rPr>
        <w:t>五、考生报考笔试</w:t>
      </w:r>
    </w:p>
    <w:p>
      <w:pPr>
        <w:jc w:val="center"/>
      </w:pPr>
      <w:r>
        <w:drawing>
          <wp:inline distT="0" distB="0" distL="0" distR="0">
            <wp:extent cx="5271770" cy="4556125"/>
            <wp:effectExtent l="19050" t="0" r="5080" b="0"/>
            <wp:docPr id="276"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133"/>
                    <pic:cNvPicPr>
                      <a:picLocks noChangeAspect="1" noChangeArrowheads="1"/>
                    </pic:cNvPicPr>
                  </pic:nvPicPr>
                  <pic:blipFill>
                    <a:blip r:embed="rId15"/>
                    <a:srcRect/>
                    <a:stretch>
                      <a:fillRect/>
                    </a:stretch>
                  </pic:blipFill>
                  <pic:spPr>
                    <a:xfrm>
                      <a:off x="0" y="0"/>
                      <a:ext cx="5271770" cy="4556125"/>
                    </a:xfrm>
                    <a:prstGeom prst="rect">
                      <a:avLst/>
                    </a:prstGeom>
                    <a:noFill/>
                    <a:ln w="9525" cmpd="sng">
                      <a:noFill/>
                      <a:miter lim="800000"/>
                      <a:headEnd/>
                      <a:tailEnd/>
                    </a:ln>
                    <a:effectLst/>
                  </pic:spPr>
                </pic:pic>
              </a:graphicData>
            </a:graphic>
          </wp:inline>
        </w:drawing>
      </w:r>
    </w:p>
    <w:p>
      <w:pPr>
        <w:spacing w:beforeLines="50" w:afterLines="5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在考生报名信息页面，点击“笔试报考”按钮，进入笔试报考页面</w:t>
      </w:r>
    </w:p>
    <w:p>
      <w:pPr>
        <w:jc w:val="center"/>
      </w:pPr>
      <w:r>
        <w:drawing>
          <wp:inline distT="0" distB="0" distL="0" distR="0">
            <wp:extent cx="5271770" cy="2870200"/>
            <wp:effectExtent l="19050" t="0" r="5080" b="0"/>
            <wp:docPr id="277"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134"/>
                    <pic:cNvPicPr>
                      <a:picLocks noChangeAspect="1" noChangeArrowheads="1"/>
                    </pic:cNvPicPr>
                  </pic:nvPicPr>
                  <pic:blipFill>
                    <a:blip r:embed="rId16"/>
                    <a:srcRect/>
                    <a:stretch>
                      <a:fillRect/>
                    </a:stretch>
                  </pic:blipFill>
                  <pic:spPr>
                    <a:xfrm>
                      <a:off x="0" y="0"/>
                      <a:ext cx="5271770" cy="2870200"/>
                    </a:xfrm>
                    <a:prstGeom prst="rect">
                      <a:avLst/>
                    </a:prstGeom>
                    <a:noFill/>
                    <a:ln w="9525" cmpd="sng">
                      <a:noFill/>
                      <a:miter lim="800000"/>
                      <a:headEnd/>
                      <a:tailEnd/>
                    </a:ln>
                  </pic:spPr>
                </pic:pic>
              </a:graphicData>
            </a:graphic>
          </wp:inline>
        </w:drawing>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选择要报考的科目，点击“提交”按钮，返回到考生报名页面</w:t>
      </w:r>
    </w:p>
    <w:p/>
    <w:p>
      <w:pPr>
        <w:jc w:val="center"/>
      </w:pPr>
      <w:r>
        <w:drawing>
          <wp:inline distT="0" distB="0" distL="0" distR="0">
            <wp:extent cx="5271770" cy="2703195"/>
            <wp:effectExtent l="19050" t="0" r="5080" b="0"/>
            <wp:docPr id="280"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137"/>
                    <pic:cNvPicPr>
                      <a:picLocks noChangeAspect="1" noChangeArrowheads="1"/>
                    </pic:cNvPicPr>
                  </pic:nvPicPr>
                  <pic:blipFill>
                    <a:blip r:embed="rId17"/>
                    <a:srcRect/>
                    <a:stretch>
                      <a:fillRect/>
                    </a:stretch>
                  </pic:blipFill>
                  <pic:spPr>
                    <a:xfrm>
                      <a:off x="0" y="0"/>
                      <a:ext cx="5271770" cy="2703195"/>
                    </a:xfrm>
                    <a:prstGeom prst="rect">
                      <a:avLst/>
                    </a:prstGeom>
                    <a:noFill/>
                    <a:ln w="9525" cmpd="sng">
                      <a:noFill/>
                      <a:miter lim="800000"/>
                      <a:headEnd/>
                      <a:tailEnd/>
                    </a:ln>
                    <a:effectLst/>
                  </pic:spPr>
                </pic:pic>
              </a:graphicData>
            </a:graphic>
          </wp:inline>
        </w:drawing>
      </w:r>
    </w:p>
    <w:p>
      <w:pPr>
        <w:spacing w:beforeLines="100" w:afterLines="10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点击“支付”按钮</w:t>
      </w:r>
    </w:p>
    <w:p>
      <w:pPr>
        <w:jc w:val="center"/>
      </w:pPr>
      <w:r>
        <w:drawing>
          <wp:inline distT="0" distB="0" distL="0" distR="0">
            <wp:extent cx="5271770" cy="2536190"/>
            <wp:effectExtent l="19050" t="0" r="5080" b="0"/>
            <wp:docPr id="1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8"/>
                    <pic:cNvPicPr>
                      <a:picLocks noChangeAspect="1" noChangeArrowheads="1"/>
                    </pic:cNvPicPr>
                  </pic:nvPicPr>
                  <pic:blipFill>
                    <a:blip r:embed="rId18"/>
                    <a:srcRect/>
                    <a:stretch>
                      <a:fillRect/>
                    </a:stretch>
                  </pic:blipFill>
                  <pic:spPr>
                    <a:xfrm>
                      <a:off x="0" y="0"/>
                      <a:ext cx="5271770" cy="2536190"/>
                    </a:xfrm>
                    <a:prstGeom prst="rect">
                      <a:avLst/>
                    </a:prstGeom>
                    <a:noFill/>
                    <a:ln w="9525" cmpd="sng">
                      <a:noFill/>
                      <a:miter lim="800000"/>
                      <a:headEnd/>
                      <a:tailEnd/>
                    </a:ln>
                    <a:effectLst/>
                  </pic:spPr>
                </pic:pic>
              </a:graphicData>
            </a:graphic>
          </wp:inline>
        </w:drawing>
      </w:r>
    </w:p>
    <w:p>
      <w:pPr>
        <w:spacing w:beforeLines="5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弹出确认支付信息界面，点击“去支付”按钮</w:t>
      </w:r>
    </w:p>
    <w:p>
      <w:pPr>
        <w:jc w:val="center"/>
      </w:pPr>
      <w:r>
        <w:drawing>
          <wp:inline distT="0" distB="0" distL="0" distR="0">
            <wp:extent cx="5263515" cy="3093085"/>
            <wp:effectExtent l="19050" t="0" r="0" b="0"/>
            <wp:docPr id="17"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1"/>
                    <pic:cNvPicPr>
                      <a:picLocks noChangeAspect="1" noChangeArrowheads="1"/>
                    </pic:cNvPicPr>
                  </pic:nvPicPr>
                  <pic:blipFill>
                    <a:blip r:embed="rId19"/>
                    <a:srcRect/>
                    <a:stretch>
                      <a:fillRect/>
                    </a:stretch>
                  </pic:blipFill>
                  <pic:spPr>
                    <a:xfrm>
                      <a:off x="0" y="0"/>
                      <a:ext cx="5263515" cy="3093085"/>
                    </a:xfrm>
                    <a:prstGeom prst="rect">
                      <a:avLst/>
                    </a:prstGeom>
                    <a:noFill/>
                    <a:ln w="9525" cmpd="sng">
                      <a:noFill/>
                      <a:miter lim="800000"/>
                      <a:headEnd/>
                      <a:tailEnd/>
                    </a:ln>
                  </pic:spPr>
                </pic:pic>
              </a:graphicData>
            </a:graphic>
          </wp:inline>
        </w:drawing>
      </w:r>
    </w:p>
    <w:p>
      <w:pPr>
        <w:spacing w:beforeLines="100" w:afterLines="10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进入支付信息页面，可以选择支付宝支付，也可以选择首信易支付两种支付方式</w:t>
      </w:r>
    </w:p>
    <w:p>
      <w:pPr>
        <w:jc w:val="center"/>
      </w:pPr>
      <w:r>
        <w:drawing>
          <wp:inline distT="0" distB="0" distL="0" distR="0">
            <wp:extent cx="5263515" cy="1487170"/>
            <wp:effectExtent l="19050" t="0" r="0" b="0"/>
            <wp:docPr id="16"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0"/>
                    <pic:cNvPicPr>
                      <a:picLocks noChangeAspect="1" noChangeArrowheads="1"/>
                    </pic:cNvPicPr>
                  </pic:nvPicPr>
                  <pic:blipFill>
                    <a:blip r:embed="rId20"/>
                    <a:srcRect/>
                    <a:stretch>
                      <a:fillRect/>
                    </a:stretch>
                  </pic:blipFill>
                  <pic:spPr>
                    <a:xfrm>
                      <a:off x="0" y="0"/>
                      <a:ext cx="5263515" cy="1487170"/>
                    </a:xfrm>
                    <a:prstGeom prst="rect">
                      <a:avLst/>
                    </a:prstGeom>
                    <a:noFill/>
                    <a:ln w="9525" cmpd="sng">
                      <a:noFill/>
                      <a:miter lim="800000"/>
                      <a:headEnd/>
                      <a:tailEnd/>
                    </a:ln>
                  </pic:spPr>
                </pic:pic>
              </a:graphicData>
            </a:graphic>
          </wp:inline>
        </w:drawing>
      </w:r>
    </w:p>
    <w:p>
      <w:pPr>
        <w:spacing w:beforeLines="10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支付完成。</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考生可以自行打印准考证，必须到准考证打印时间才可以打印。</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10"/>
    <w:rsid w:val="005D5C07"/>
    <w:rsid w:val="00724CF6"/>
    <w:rsid w:val="008C5EF5"/>
    <w:rsid w:val="009C5010"/>
    <w:rsid w:val="00AE2FC5"/>
    <w:rsid w:val="00D53B00"/>
    <w:rsid w:val="3639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118</Words>
  <Characters>679</Characters>
  <Lines>5</Lines>
  <Paragraphs>1</Paragraphs>
  <TotalTime>74</TotalTime>
  <ScaleCrop>false</ScaleCrop>
  <LinksUpToDate>false</LinksUpToDate>
  <CharactersWithSpaces>796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2019-03-21T06:29:00Z</dcterms:created>
  <dc:creator>关晓冬</dc:creator>
  <cp:lastModifiedBy>Money Queen</cp:lastModifiedBy>
  <dcterms:modified xsi:type="dcterms:W3CDTF">2019-03-22T01:42:38Z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